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AE" w:rsidRDefault="00DF41AE" w:rsidP="00F024FD">
      <w:pPr>
        <w:jc w:val="both"/>
        <w:rPr>
          <w:rFonts w:ascii="Times New Roman" w:hAnsi="Times New Roman" w:cs="Times New Roman"/>
          <w:b/>
          <w:sz w:val="28"/>
        </w:rPr>
      </w:pPr>
    </w:p>
    <w:p w:rsidR="00DF41AE" w:rsidRDefault="00DF41AE" w:rsidP="00F024FD">
      <w:pPr>
        <w:jc w:val="both"/>
        <w:rPr>
          <w:rFonts w:ascii="Times New Roman" w:hAnsi="Times New Roman" w:cs="Times New Roman"/>
          <w:b/>
          <w:sz w:val="28"/>
        </w:rPr>
      </w:pPr>
    </w:p>
    <w:p w:rsidR="0012289D" w:rsidRPr="0012289D" w:rsidRDefault="0012289D" w:rsidP="0012289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Prima edizione del Palio Teatrale Studentesco “Città di Velletri” ideato e organizzato da FondArC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7017">
        <w:rPr>
          <w:rFonts w:ascii="Times New Roman" w:hAnsi="Times New Roman" w:cs="Times New Roman"/>
          <w:sz w:val="24"/>
          <w:szCs w:val="24"/>
        </w:rPr>
        <w:t>I</w:t>
      </w:r>
      <w:r w:rsidRPr="00B57017">
        <w:rPr>
          <w:rFonts w:ascii="Times New Roman" w:hAnsi="Times New Roman" w:cs="Times New Roman"/>
          <w:sz w:val="24"/>
          <w:szCs w:val="24"/>
        </w:rPr>
        <w:t xml:space="preserve">l </w:t>
      </w:r>
      <w:r w:rsidRPr="00B57017">
        <w:rPr>
          <w:rFonts w:ascii="Times New Roman" w:hAnsi="Times New Roman" w:cs="Times New Roman"/>
          <w:b/>
          <w:sz w:val="24"/>
          <w:szCs w:val="24"/>
        </w:rPr>
        <w:t>Palio Teatrale Studentesco</w:t>
      </w:r>
      <w:r w:rsidRPr="00B57017">
        <w:rPr>
          <w:rFonts w:ascii="Times New Roman" w:hAnsi="Times New Roman" w:cs="Times New Roman"/>
          <w:sz w:val="24"/>
          <w:szCs w:val="24"/>
        </w:rPr>
        <w:t xml:space="preserve"> “Città di Velletri” è una rassegna di spettacoli a cui possono partecipare gli allievi di tutte le scuole medie superiori del territorio comunale di Velletri e</w:t>
      </w:r>
      <w:r w:rsidRPr="00B57017">
        <w:rPr>
          <w:rFonts w:ascii="Times New Roman" w:hAnsi="Times New Roman" w:cs="Times New Roman"/>
          <w:sz w:val="24"/>
          <w:szCs w:val="24"/>
        </w:rPr>
        <w:t xml:space="preserve"> dell’area dei Castelli Romani</w:t>
      </w:r>
      <w:r w:rsidRPr="00B57017">
        <w:rPr>
          <w:rFonts w:ascii="Times New Roman" w:hAnsi="Times New Roman" w:cs="Times New Roman"/>
          <w:sz w:val="24"/>
          <w:szCs w:val="24"/>
        </w:rPr>
        <w:t>, sia con il supporto del proprio Istituto Scolastico, sia in autogestione, e con la consulenza di operatori con esperienza e curriculum professionale individuati e incaricati dalla Fondazione Fondarc che ricopriranno il ruolo di tutor pe</w:t>
      </w:r>
      <w:r w:rsidRPr="00B57017">
        <w:rPr>
          <w:rFonts w:ascii="Times New Roman" w:hAnsi="Times New Roman" w:cs="Times New Roman"/>
          <w:sz w:val="24"/>
          <w:szCs w:val="24"/>
        </w:rPr>
        <w:t xml:space="preserve">r ciascun gruppo partecipante. 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  <w:r w:rsidRPr="00B57017">
        <w:rPr>
          <w:rFonts w:ascii="Times New Roman" w:hAnsi="Times New Roman" w:cs="Times New Roman"/>
          <w:sz w:val="24"/>
          <w:szCs w:val="24"/>
        </w:rPr>
        <w:t xml:space="preserve">Il Palio sarà un </w:t>
      </w:r>
      <w:r w:rsidRPr="00B57017">
        <w:rPr>
          <w:rFonts w:ascii="Times New Roman" w:hAnsi="Times New Roman" w:cs="Times New Roman"/>
          <w:b/>
          <w:sz w:val="24"/>
          <w:szCs w:val="24"/>
        </w:rPr>
        <w:t>percorso educativo</w:t>
      </w:r>
      <w:r w:rsidRPr="00B57017">
        <w:rPr>
          <w:rFonts w:ascii="Times New Roman" w:hAnsi="Times New Roman" w:cs="Times New Roman"/>
          <w:sz w:val="24"/>
          <w:szCs w:val="24"/>
        </w:rPr>
        <w:t xml:space="preserve"> e insieme luogo di fermento creativo, al fianco e insieme alla scuola: una meravigliosa esperienza formativa, civile, e culturale. Obiettivo dell’iniziativa è inoltre offrire uno spazio d’elezione in cui i ragazzi sono liberi di esprimersi, incontrarsi e mostrare il loro lavoro, per vivere direttamente l’esperienza del “</w:t>
      </w:r>
      <w:r w:rsidRPr="00B57017">
        <w:rPr>
          <w:rFonts w:ascii="Times New Roman" w:hAnsi="Times New Roman" w:cs="Times New Roman"/>
          <w:b/>
          <w:sz w:val="24"/>
          <w:szCs w:val="24"/>
        </w:rPr>
        <w:t>fare teatro</w:t>
      </w:r>
      <w:r w:rsidRPr="00B57017">
        <w:rPr>
          <w:rFonts w:ascii="Times New Roman" w:hAnsi="Times New Roman" w:cs="Times New Roman"/>
          <w:sz w:val="24"/>
          <w:szCs w:val="24"/>
        </w:rPr>
        <w:t>” come momento di crescita e di maturazione individuale e collettiva. Sarà determinante favorire in tutti i modi la socializzazione, facendo sì che i ragazzi siano spettatori anche degli spettacoli realizzati dai gruppi teatrali d</w:t>
      </w:r>
      <w:r w:rsidRPr="00B57017">
        <w:rPr>
          <w:rFonts w:ascii="Times New Roman" w:hAnsi="Times New Roman" w:cs="Times New Roman"/>
          <w:sz w:val="24"/>
          <w:szCs w:val="24"/>
        </w:rPr>
        <w:t>elle altre scuole partecipanti.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  <w:r w:rsidRPr="00B57017">
        <w:rPr>
          <w:rFonts w:ascii="Times New Roman" w:hAnsi="Times New Roman" w:cs="Times New Roman"/>
          <w:sz w:val="24"/>
          <w:szCs w:val="24"/>
        </w:rPr>
        <w:t xml:space="preserve">I gruppi potranno partecipare al Palio Teatrale Studentesco “Città di Velletri” consegnando alla Fondazione Fondarc la domanda di partecipazione entro il </w:t>
      </w:r>
      <w:r w:rsidRPr="00535D99">
        <w:rPr>
          <w:rFonts w:ascii="Times New Roman" w:hAnsi="Times New Roman" w:cs="Times New Roman"/>
          <w:b/>
          <w:sz w:val="24"/>
          <w:szCs w:val="24"/>
        </w:rPr>
        <w:t>2 dicembre 2022</w:t>
      </w:r>
      <w:r w:rsidRPr="00B57017">
        <w:rPr>
          <w:rFonts w:ascii="Times New Roman" w:hAnsi="Times New Roman" w:cs="Times New Roman"/>
          <w:sz w:val="24"/>
          <w:szCs w:val="24"/>
        </w:rPr>
        <w:t xml:space="preserve"> e rispettando i termini del bando che sarà pubblicato entro il mese di ottobre 2022; la selezione e l’accettazione delle proposte sarà a discrezione della Commissione delegata. La rassegna si svolgerà nel periodo primaverile (indicativamente aprile 2023</w:t>
      </w:r>
      <w:r w:rsidR="00535D99">
        <w:rPr>
          <w:rFonts w:ascii="Times New Roman" w:hAnsi="Times New Roman" w:cs="Times New Roman"/>
          <w:sz w:val="24"/>
          <w:szCs w:val="24"/>
        </w:rPr>
        <w:t xml:space="preserve">) presso il </w:t>
      </w:r>
      <w:r w:rsidR="00535D99" w:rsidRPr="00535D99">
        <w:rPr>
          <w:rFonts w:ascii="Times New Roman" w:hAnsi="Times New Roman" w:cs="Times New Roman"/>
          <w:b/>
          <w:sz w:val="24"/>
          <w:szCs w:val="24"/>
        </w:rPr>
        <w:t xml:space="preserve">Teatro Artemisio - </w:t>
      </w:r>
      <w:r w:rsidRPr="00535D99">
        <w:rPr>
          <w:rFonts w:ascii="Times New Roman" w:hAnsi="Times New Roman" w:cs="Times New Roman"/>
          <w:b/>
          <w:sz w:val="24"/>
          <w:szCs w:val="24"/>
        </w:rPr>
        <w:t>Volonté</w:t>
      </w:r>
      <w:r w:rsidRPr="00B57017">
        <w:rPr>
          <w:rFonts w:ascii="Times New Roman" w:hAnsi="Times New Roman" w:cs="Times New Roman"/>
          <w:sz w:val="24"/>
          <w:szCs w:val="24"/>
        </w:rPr>
        <w:t xml:space="preserve"> di Velletri. Ogni serata prevede la messinscena di n. 2 spettacoli proposti da gruppi di istituti differenti e della durata massima di 1 ora ciascuno. Sarà previsto sia lo </w:t>
      </w:r>
      <w:proofErr w:type="spellStart"/>
      <w:r w:rsidRPr="00B57017">
        <w:rPr>
          <w:rFonts w:ascii="Times New Roman" w:hAnsi="Times New Roman" w:cs="Times New Roman"/>
          <w:sz w:val="24"/>
          <w:szCs w:val="24"/>
        </w:rPr>
        <w:t>sbigliettamento</w:t>
      </w:r>
      <w:proofErr w:type="spellEnd"/>
      <w:r w:rsidRPr="00B57017">
        <w:rPr>
          <w:rFonts w:ascii="Times New Roman" w:hAnsi="Times New Roman" w:cs="Times New Roman"/>
          <w:sz w:val="24"/>
          <w:szCs w:val="24"/>
        </w:rPr>
        <w:t xml:space="preserve"> con formule di abbonamento, entrambi economicamente accessibili al tipo di utenza direttamente interessata, e il coinvolgimento di tutte le testate giornalistiche cartacee e online del territorio per produrre una documentazione critica riguardo a</w:t>
      </w:r>
      <w:r w:rsidRPr="00B57017">
        <w:rPr>
          <w:rFonts w:ascii="Times New Roman" w:hAnsi="Times New Roman" w:cs="Times New Roman"/>
          <w:sz w:val="24"/>
          <w:szCs w:val="24"/>
        </w:rPr>
        <w:t xml:space="preserve"> ciascuno spettacolo.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  <w:r w:rsidRPr="00B57017">
        <w:rPr>
          <w:rFonts w:ascii="Times New Roman" w:hAnsi="Times New Roman" w:cs="Times New Roman"/>
          <w:sz w:val="24"/>
          <w:szCs w:val="24"/>
        </w:rPr>
        <w:t xml:space="preserve">A rappresentare ogni </w:t>
      </w:r>
      <w:r w:rsidRPr="00535D99">
        <w:rPr>
          <w:rFonts w:ascii="Times New Roman" w:hAnsi="Times New Roman" w:cs="Times New Roman"/>
          <w:b/>
          <w:sz w:val="24"/>
          <w:szCs w:val="24"/>
        </w:rPr>
        <w:t>Istituto Scolastico</w:t>
      </w:r>
      <w:r w:rsidRPr="00B57017">
        <w:rPr>
          <w:rFonts w:ascii="Times New Roman" w:hAnsi="Times New Roman" w:cs="Times New Roman"/>
          <w:sz w:val="24"/>
          <w:szCs w:val="24"/>
        </w:rPr>
        <w:t xml:space="preserve"> si può presentare più di un gruppo, e quindi più di uno spettacolo. I gruppi possono essere costituiti sia sotto la responsabilità di un referente scolastico e di un regista individuati dall’Istituto Scolastico, sia in autogestione: in questo caso (autogestione) l’Istituto declinerà ogni responsabilità di natura civile, amministrativa, logistica e assicurativa nei confronti del gruppo autogestito, che comunque rappresenterà l’Istituto di cui gli allievi fanno parte. Sono ammessi anche gruppi interscolastici, ovvero gruppi dove gli allievi frequent</w:t>
      </w:r>
      <w:r w:rsidRPr="00B57017">
        <w:rPr>
          <w:rFonts w:ascii="Times New Roman" w:hAnsi="Times New Roman" w:cs="Times New Roman"/>
          <w:sz w:val="24"/>
          <w:szCs w:val="24"/>
        </w:rPr>
        <w:t>ano istituti superiori diversi.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  <w:r w:rsidRPr="00B57017">
        <w:rPr>
          <w:rFonts w:ascii="Times New Roman" w:hAnsi="Times New Roman" w:cs="Times New Roman"/>
          <w:sz w:val="24"/>
          <w:szCs w:val="24"/>
        </w:rPr>
        <w:t xml:space="preserve">La regia degli spettacoli può essere realizzata sia dai docenti referenti sia dagli allievi stessi, sia da ex allievi. I testi e i progetti di messinscena possono essere proposti sia da un regista a un gruppo, sia </w:t>
      </w:r>
      <w:r w:rsidRPr="00B57017">
        <w:rPr>
          <w:rFonts w:ascii="Times New Roman" w:hAnsi="Times New Roman" w:cs="Times New Roman"/>
          <w:sz w:val="24"/>
          <w:szCs w:val="24"/>
        </w:rPr>
        <w:lastRenderedPageBreak/>
        <w:t xml:space="preserve">da un gruppo a un regista. Tutor e attività propedeutica connessa. Ogni gruppo iscritto al Palio sarà accompagnato nelle fasi della messinscena da un tutor competente (attore/regista professionista), incaricato dalla Fondazione; al tutor spetterà il compito di assistere il gruppo suggerendo le soluzioni più qualificanti ed elementi base di tecniche di recitazione, e di monitorare l’iter e le tempistiche di allestimento dello spettacolo. La Fondazione auspica l’integrazione di laboratori propedeutici collettivi in cui i ragazzi possano cimentarsi in improvvisazioni, assimilare le tecniche per l’uso della voce e del corpo, e soprattutto stimolare il senso di aggregazione, e nei quali saranno divulgate e condivise le basi delle discipline performative necessarie alla maturazione tecnica e artistica dei partecipanti, ai quali sarà offerta l’occasione di conoscere e approfondire i fondamentali elementi della grammatica scenica. Saranno favorite riunioni periodiche con i referenti, i registi dei gruppi delle diverse scuole e i </w:t>
      </w:r>
      <w:proofErr w:type="spellStart"/>
      <w:r w:rsidRPr="00B5701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B57017">
        <w:rPr>
          <w:rFonts w:ascii="Times New Roman" w:hAnsi="Times New Roman" w:cs="Times New Roman"/>
          <w:sz w:val="24"/>
          <w:szCs w:val="24"/>
        </w:rPr>
        <w:t>, selezionati non solo in ragione della loro esperienza professionale in ambito teatrale come attori o registi, ma anche in ragione della competenza specifica nel campo delicato del teatro-scuola, mettendosi al servizio dei ragazzi che devono resta</w:t>
      </w:r>
      <w:r w:rsidRPr="00B57017">
        <w:rPr>
          <w:rFonts w:ascii="Times New Roman" w:hAnsi="Times New Roman" w:cs="Times New Roman"/>
          <w:sz w:val="24"/>
          <w:szCs w:val="24"/>
        </w:rPr>
        <w:t>re i protagonisti del progetto.</w:t>
      </w:r>
    </w:p>
    <w:p w:rsidR="00B57017" w:rsidRPr="00535D99" w:rsidRDefault="00B57017" w:rsidP="00B57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D99">
        <w:rPr>
          <w:rFonts w:ascii="Times New Roman" w:hAnsi="Times New Roman" w:cs="Times New Roman"/>
          <w:b/>
          <w:sz w:val="24"/>
          <w:szCs w:val="24"/>
        </w:rPr>
        <w:t>Votazioni e Premio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  <w:r w:rsidRPr="00B57017">
        <w:rPr>
          <w:rFonts w:ascii="Times New Roman" w:hAnsi="Times New Roman" w:cs="Times New Roman"/>
          <w:sz w:val="24"/>
          <w:szCs w:val="24"/>
        </w:rPr>
        <w:t xml:space="preserve">Sarà proclamato un solo gruppo vincitore al quale andrà il premio del Palio Teatrale Studentesco Città di Velletri e l’attestato a ciascun partecipante indicato in locandina. Il Premio consiste in: n.10 accrediti (prima e seconda fila) per ogni spettacolo in cartellone nella </w:t>
      </w:r>
      <w:r w:rsidRPr="00535D99">
        <w:rPr>
          <w:rFonts w:ascii="Times New Roman" w:hAnsi="Times New Roman" w:cs="Times New Roman"/>
          <w:b/>
          <w:sz w:val="24"/>
          <w:szCs w:val="24"/>
        </w:rPr>
        <w:t>stagione di prosa 2023-2024</w:t>
      </w:r>
      <w:r w:rsidRPr="00B57017">
        <w:rPr>
          <w:rFonts w:ascii="Times New Roman" w:hAnsi="Times New Roman" w:cs="Times New Roman"/>
          <w:sz w:val="24"/>
          <w:szCs w:val="24"/>
        </w:rPr>
        <w:t xml:space="preserve"> del Teatro Artemisio-Volonté di Velletri. La commissione giudicante sarà composta da una giuria qualificata composta da attori e addetti ai lavori del mondo del teatro e dello spettacolo che esprimerà il 40% della votazione e da una giuria popolare - composta dal pubblico degli spettacoli - che esprimerà il 60% della votazione. Ogni votazione sarà registrata attraverso un modulo fornito per l’espressione della valutazione durante ciascuna delle serate del Palio. La decisione della Giuria sarà insindacabile e inappellabile.</w:t>
      </w:r>
    </w:p>
    <w:p w:rsidR="00B57017" w:rsidRPr="00B57017" w:rsidRDefault="00B57017" w:rsidP="00B5701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E2384" w:rsidRPr="0012289D" w:rsidRDefault="00DE2384" w:rsidP="0012289D">
      <w:pPr>
        <w:jc w:val="both"/>
        <w:rPr>
          <w:rFonts w:ascii="Times New Roman" w:hAnsi="Times New Roman" w:cs="Times New Roman"/>
        </w:rPr>
      </w:pPr>
    </w:p>
    <w:sectPr w:rsidR="00DE2384" w:rsidRPr="001228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A0" w:rsidRDefault="00D376A0" w:rsidP="001427CD">
      <w:pPr>
        <w:spacing w:after="0" w:line="240" w:lineRule="auto"/>
      </w:pPr>
      <w:r>
        <w:separator/>
      </w:r>
    </w:p>
  </w:endnote>
  <w:endnote w:type="continuationSeparator" w:id="0">
    <w:p w:rsidR="00D376A0" w:rsidRDefault="00D376A0" w:rsidP="0014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B6" w:rsidRDefault="00F824B6" w:rsidP="00F824B6">
    <w:pPr>
      <w:pStyle w:val="Pidipagin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Info e comunicazione: </w:t>
    </w:r>
    <w:hyperlink r:id="rId1" w:history="1">
      <w:r w:rsidRPr="004F0623">
        <w:rPr>
          <w:rStyle w:val="Collegamentoipertestuale"/>
          <w:rFonts w:ascii="Times New Roman" w:hAnsi="Times New Roman" w:cs="Times New Roman"/>
          <w:sz w:val="24"/>
        </w:rPr>
        <w:t>comunicazione@fondarc.it</w:t>
      </w:r>
    </w:hyperlink>
    <w:r>
      <w:rPr>
        <w:rFonts w:ascii="Times New Roman" w:hAnsi="Times New Roman" w:cs="Times New Roman"/>
        <w:sz w:val="24"/>
      </w:rPr>
      <w:t xml:space="preserve"> - </w:t>
    </w:r>
    <w:hyperlink r:id="rId2" w:history="1">
      <w:r w:rsidRPr="00F824B6">
        <w:rPr>
          <w:rStyle w:val="Collegamentoipertestuale"/>
          <w:rFonts w:ascii="Times New Roman" w:hAnsi="Times New Roman" w:cs="Times New Roman"/>
          <w:sz w:val="24"/>
        </w:rPr>
        <w:t>www.fondarc.it</w:t>
      </w:r>
    </w:hyperlink>
    <w:r>
      <w:rPr>
        <w:rFonts w:ascii="Times New Roman" w:hAnsi="Times New Roman" w:cs="Times New Roman"/>
        <w:sz w:val="24"/>
      </w:rPr>
      <w:t xml:space="preserve"> </w:t>
    </w:r>
  </w:p>
  <w:p w:rsidR="00F824B6" w:rsidRPr="00F824B6" w:rsidRDefault="00033496" w:rsidP="00F824B6">
    <w:pPr>
      <w:pStyle w:val="Pidipagina"/>
      <w:jc w:val="center"/>
      <w:rPr>
        <w:rFonts w:ascii="Times New Roman" w:hAnsi="Times New Roman" w:cs="Times New Roman"/>
        <w:sz w:val="24"/>
      </w:rPr>
    </w:pPr>
    <w:r>
      <w:rPr>
        <w:noProof/>
        <w:lang w:eastAsia="it-IT"/>
      </w:rPr>
      <w:drawing>
        <wp:inline distT="0" distB="0" distL="0" distR="0">
          <wp:extent cx="200025" cy="200025"/>
          <wp:effectExtent l="0" t="0" r="9525" b="9525"/>
          <wp:docPr id="1" name="Immagine 1" descr="File:Facebook f logo (2019)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ile:Facebook f logo (2019).svg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</w:rPr>
      <w:t xml:space="preserve"> </w:t>
    </w:r>
    <w:r w:rsidRPr="00DF41AE">
      <w:rPr>
        <w:rFonts w:ascii="Times New Roman" w:hAnsi="Times New Roman" w:cs="Times New Roman"/>
        <w:i/>
      </w:rPr>
      <w:t>Fondazione di Partecipazione</w:t>
    </w:r>
    <w:r w:rsidR="00FE39DB" w:rsidRPr="00DF41AE">
      <w:rPr>
        <w:rFonts w:ascii="Times New Roman" w:hAnsi="Times New Roman" w:cs="Times New Roman"/>
        <w:i/>
      </w:rPr>
      <w:t xml:space="preserve"> Arte &amp; Cultura Città di Velletri – Teatro Artemisio-Volonté di </w:t>
    </w:r>
    <w:r w:rsidR="00DF41AE" w:rsidRPr="00DF41AE">
      <w:rPr>
        <w:rFonts w:ascii="Times New Roman" w:hAnsi="Times New Roman" w:cs="Times New Roman"/>
        <w:i/>
      </w:rPr>
      <w:t>Velletri</w:t>
    </w:r>
  </w:p>
  <w:p w:rsidR="00F824B6" w:rsidRDefault="00F824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A0" w:rsidRDefault="00D376A0" w:rsidP="001427CD">
      <w:pPr>
        <w:spacing w:after="0" w:line="240" w:lineRule="auto"/>
      </w:pPr>
      <w:r>
        <w:separator/>
      </w:r>
    </w:p>
  </w:footnote>
  <w:footnote w:type="continuationSeparator" w:id="0">
    <w:p w:rsidR="00D376A0" w:rsidRDefault="00D376A0" w:rsidP="0014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CD" w:rsidRDefault="001427CD">
    <w:pPr>
      <w:pStyle w:val="Intestazione"/>
    </w:pPr>
  </w:p>
  <w:tbl>
    <w:tblPr>
      <w:tblStyle w:val="Grigliatabella"/>
      <w:tblW w:w="99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256"/>
      <w:gridCol w:w="6670"/>
    </w:tblGrid>
    <w:tr w:rsidR="001427CD" w:rsidTr="00F824B6">
      <w:trPr>
        <w:trHeight w:val="765"/>
      </w:trPr>
      <w:tc>
        <w:tcPr>
          <w:tcW w:w="3256" w:type="dxa"/>
        </w:tcPr>
        <w:p w:rsidR="001427CD" w:rsidRDefault="00B57017">
          <w:pPr>
            <w:pStyle w:val="Intestazio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download"/>
              </v:shape>
            </w:pict>
          </w:r>
        </w:p>
      </w:tc>
      <w:tc>
        <w:tcPr>
          <w:tcW w:w="6670" w:type="dxa"/>
        </w:tcPr>
        <w:p w:rsidR="001427CD" w:rsidRPr="00F824B6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F824B6">
            <w:rPr>
              <w:rFonts w:ascii="Times New Roman" w:hAnsi="Times New Roman" w:cs="Times New Roman"/>
              <w:b/>
              <w:sz w:val="24"/>
            </w:rPr>
            <w:t>Fondazione di Partecipazione Arte &amp; Cultura</w:t>
          </w:r>
          <w:r w:rsidR="00C05B87" w:rsidRPr="00F824B6">
            <w:rPr>
              <w:rFonts w:ascii="Times New Roman" w:hAnsi="Times New Roman" w:cs="Times New Roman"/>
              <w:b/>
              <w:sz w:val="24"/>
            </w:rPr>
            <w:t xml:space="preserve"> Città di Velletri</w:t>
          </w:r>
        </w:p>
        <w:p w:rsidR="001427CD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C05B87">
            <w:rPr>
              <w:rFonts w:ascii="Times New Roman" w:hAnsi="Times New Roman" w:cs="Times New Roman"/>
              <w:sz w:val="24"/>
            </w:rPr>
            <w:t>Direzione artistica: Giacomo Zito</w:t>
          </w:r>
        </w:p>
        <w:p w:rsidR="00CD0DD8" w:rsidRPr="00C05B87" w:rsidRDefault="00CD0DD8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direzioneartistica@fondarc.it</w:t>
          </w:r>
        </w:p>
        <w:p w:rsidR="00F824B6" w:rsidRDefault="00F824B6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</w:p>
        <w:p w:rsidR="00CD0DD8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  <w:r w:rsidRPr="00F824B6">
            <w:rPr>
              <w:rFonts w:ascii="Times New Roman" w:hAnsi="Times New Roman" w:cs="Times New Roman"/>
              <w:i/>
              <w:sz w:val="24"/>
            </w:rPr>
            <w:t>Settore Comunicazione</w:t>
          </w:r>
        </w:p>
        <w:p w:rsidR="001427CD" w:rsidRPr="00F824B6" w:rsidRDefault="00CD0DD8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Rocco Della Corte</w:t>
          </w:r>
          <w:r w:rsidR="00C05B87" w:rsidRPr="00F824B6">
            <w:rPr>
              <w:rFonts w:ascii="Times New Roman" w:hAnsi="Times New Roman" w:cs="Times New Roman"/>
              <w:i/>
              <w:sz w:val="24"/>
            </w:rPr>
            <w:t xml:space="preserve"> </w:t>
          </w:r>
        </w:p>
        <w:p w:rsidR="00C05B87" w:rsidRPr="00C05B87" w:rsidRDefault="00D376A0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hyperlink r:id="rId2" w:history="1">
            <w:r w:rsidR="00C05B87" w:rsidRPr="004F0623">
              <w:rPr>
                <w:rStyle w:val="Collegamentoipertestuale"/>
                <w:rFonts w:ascii="Times New Roman" w:hAnsi="Times New Roman" w:cs="Times New Roman"/>
                <w:sz w:val="24"/>
              </w:rPr>
              <w:t>comunicazione@fondarc.it</w:t>
            </w:r>
          </w:hyperlink>
          <w:r w:rsidR="00C05B87">
            <w:rPr>
              <w:rFonts w:ascii="Times New Roman" w:hAnsi="Times New Roman" w:cs="Times New Roman"/>
              <w:sz w:val="24"/>
            </w:rPr>
            <w:t xml:space="preserve"> – </w:t>
          </w:r>
          <w:hyperlink r:id="rId3" w:history="1">
            <w:r w:rsidR="00C05B87" w:rsidRPr="004F0623">
              <w:rPr>
                <w:rStyle w:val="Collegamentoipertestuale"/>
                <w:rFonts w:ascii="Times New Roman" w:hAnsi="Times New Roman" w:cs="Times New Roman"/>
                <w:sz w:val="24"/>
              </w:rPr>
              <w:t>www.fondarc.it</w:t>
            </w:r>
          </w:hyperlink>
          <w:r w:rsidR="00C05B87">
            <w:rPr>
              <w:rFonts w:ascii="Times New Roman" w:hAnsi="Times New Roman" w:cs="Times New Roman"/>
              <w:sz w:val="24"/>
            </w:rPr>
            <w:t xml:space="preserve"> </w:t>
          </w:r>
        </w:p>
      </w:tc>
    </w:tr>
  </w:tbl>
  <w:p w:rsidR="001427CD" w:rsidRDefault="001427CD">
    <w:pPr>
      <w:pStyle w:val="Intestazione"/>
    </w:pPr>
  </w:p>
  <w:p w:rsidR="001427CD" w:rsidRDefault="001427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AB"/>
    <w:rsid w:val="000174B4"/>
    <w:rsid w:val="00033496"/>
    <w:rsid w:val="00034693"/>
    <w:rsid w:val="00071F06"/>
    <w:rsid w:val="000864C6"/>
    <w:rsid w:val="0012289D"/>
    <w:rsid w:val="001427CD"/>
    <w:rsid w:val="002A445B"/>
    <w:rsid w:val="002E0333"/>
    <w:rsid w:val="003B7A39"/>
    <w:rsid w:val="003D7B16"/>
    <w:rsid w:val="004C3FF7"/>
    <w:rsid w:val="004F01A1"/>
    <w:rsid w:val="00535D99"/>
    <w:rsid w:val="00575AE5"/>
    <w:rsid w:val="00582827"/>
    <w:rsid w:val="005C1E42"/>
    <w:rsid w:val="005C5D3B"/>
    <w:rsid w:val="005D201B"/>
    <w:rsid w:val="006C5DEC"/>
    <w:rsid w:val="006F53AD"/>
    <w:rsid w:val="00742818"/>
    <w:rsid w:val="00772680"/>
    <w:rsid w:val="007E4EDE"/>
    <w:rsid w:val="0087335F"/>
    <w:rsid w:val="00934B7F"/>
    <w:rsid w:val="009949BA"/>
    <w:rsid w:val="009A7432"/>
    <w:rsid w:val="00A05B4E"/>
    <w:rsid w:val="00A71995"/>
    <w:rsid w:val="00AA1C46"/>
    <w:rsid w:val="00AC1A60"/>
    <w:rsid w:val="00AE13E9"/>
    <w:rsid w:val="00AF67CD"/>
    <w:rsid w:val="00B57017"/>
    <w:rsid w:val="00B860AB"/>
    <w:rsid w:val="00BD160D"/>
    <w:rsid w:val="00C05B87"/>
    <w:rsid w:val="00CD0DD8"/>
    <w:rsid w:val="00D2421D"/>
    <w:rsid w:val="00D376A0"/>
    <w:rsid w:val="00DE2384"/>
    <w:rsid w:val="00DE4E73"/>
    <w:rsid w:val="00DF41AE"/>
    <w:rsid w:val="00EA582F"/>
    <w:rsid w:val="00EE4821"/>
    <w:rsid w:val="00F024FD"/>
    <w:rsid w:val="00F824B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522DD-F1B8-41CE-A57A-2A63FCB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C4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2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7CD"/>
  </w:style>
  <w:style w:type="paragraph" w:styleId="Pidipagina">
    <w:name w:val="footer"/>
    <w:basedOn w:val="Normale"/>
    <w:link w:val="PidipaginaCarattere"/>
    <w:uiPriority w:val="99"/>
    <w:unhideWhenUsed/>
    <w:rsid w:val="00142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7CD"/>
  </w:style>
  <w:style w:type="table" w:styleId="Grigliatabella">
    <w:name w:val="Table Grid"/>
    <w:basedOn w:val="Tabellanormale"/>
    <w:uiPriority w:val="39"/>
    <w:rsid w:val="0014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ondarc.it" TargetMode="External"/><Relationship Id="rId1" Type="http://schemas.openxmlformats.org/officeDocument/2006/relationships/hyperlink" Target="mailto:comunicazione@fondar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arc.it" TargetMode="External"/><Relationship Id="rId2" Type="http://schemas.openxmlformats.org/officeDocument/2006/relationships/hyperlink" Target="mailto:comunicazione@fondar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15</cp:revision>
  <dcterms:created xsi:type="dcterms:W3CDTF">2022-06-20T07:36:00Z</dcterms:created>
  <dcterms:modified xsi:type="dcterms:W3CDTF">2022-09-29T10:26:00Z</dcterms:modified>
</cp:coreProperties>
</file>